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E4" w:rsidRDefault="004153DB">
      <w:r>
        <w:rPr>
          <w:b/>
          <w:noProof/>
          <w:sz w:val="28"/>
          <w:szCs w:val="28"/>
        </w:rPr>
        <w:drawing>
          <wp:inline distT="0" distB="0" distL="0" distR="0">
            <wp:extent cx="1877954" cy="1484576"/>
            <wp:effectExtent l="0" t="0" r="8255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834" cy="148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  <w:r w:rsidR="00ED52D0">
        <w:rPr>
          <w:b/>
          <w:sz w:val="28"/>
          <w:szCs w:val="28"/>
          <w:lang w:eastAsia="cs-CZ"/>
        </w:rPr>
        <w:br/>
      </w:r>
      <w:r w:rsidR="00D064E4"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170B75" w:rsidRPr="003C295E" w:rsidRDefault="00D064E4" w:rsidP="003C295E">
      <w:pPr>
        <w:jc w:val="both"/>
        <w:rPr>
          <w:b/>
        </w:rPr>
      </w:pPr>
      <w:r w:rsidRPr="003C295E">
        <w:t xml:space="preserve">Tlačová informácia                               </w:t>
      </w:r>
      <w:r w:rsidR="00817D4C" w:rsidRPr="003C295E">
        <w:t xml:space="preserve">              </w:t>
      </w:r>
      <w:r w:rsidR="000C2900" w:rsidRPr="003C295E">
        <w:tab/>
      </w:r>
      <w:r w:rsidRPr="003C295E">
        <w:t>Bardejov</w:t>
      </w:r>
      <w:r w:rsidR="00930E58" w:rsidRPr="003C295E">
        <w:t>ské kúpele</w:t>
      </w:r>
      <w:r w:rsidRPr="003C295E">
        <w:t xml:space="preserve"> </w:t>
      </w:r>
      <w:r w:rsidR="00D65BFC">
        <w:t>1</w:t>
      </w:r>
      <w:r w:rsidR="00AA39C4">
        <w:t>5</w:t>
      </w:r>
      <w:r w:rsidR="00D65BFC">
        <w:t>.</w:t>
      </w:r>
      <w:r w:rsidR="004153DB">
        <w:t xml:space="preserve"> </w:t>
      </w:r>
      <w:r w:rsidR="00D65BFC">
        <w:t>februára 201</w:t>
      </w:r>
      <w:r w:rsidR="00532168">
        <w:t>8</w:t>
      </w:r>
    </w:p>
    <w:p w:rsidR="00BA5054" w:rsidRDefault="00BA5054" w:rsidP="003C295E">
      <w:pPr>
        <w:jc w:val="both"/>
        <w:rPr>
          <w:b/>
        </w:rPr>
      </w:pPr>
    </w:p>
    <w:p w:rsidR="00BA5054" w:rsidRDefault="00A035E5" w:rsidP="003C295E">
      <w:pPr>
        <w:jc w:val="both"/>
        <w:rPr>
          <w:b/>
        </w:rPr>
      </w:pPr>
      <w:r>
        <w:rPr>
          <w:b/>
        </w:rPr>
        <w:t>Kde je na Veľkú noc lepšie ako</w:t>
      </w:r>
      <w:r w:rsidR="00BA5054">
        <w:rPr>
          <w:b/>
        </w:rPr>
        <w:t xml:space="preserve"> v Bardejovských kúpeľoch</w:t>
      </w:r>
      <w:r>
        <w:rPr>
          <w:b/>
        </w:rPr>
        <w:t>?</w:t>
      </w:r>
      <w:r w:rsidR="00BA5054">
        <w:rPr>
          <w:b/>
        </w:rPr>
        <w:t xml:space="preserve"> </w:t>
      </w:r>
    </w:p>
    <w:p w:rsidR="00E52E28" w:rsidRDefault="00D23F92" w:rsidP="003C2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Privítajte </w:t>
      </w:r>
      <w:r w:rsidR="00A035E5">
        <w:rPr>
          <w:b/>
          <w:sz w:val="28"/>
          <w:szCs w:val="28"/>
        </w:rPr>
        <w:t xml:space="preserve">sviatky </w:t>
      </w:r>
      <w:r>
        <w:rPr>
          <w:b/>
          <w:sz w:val="28"/>
          <w:szCs w:val="28"/>
        </w:rPr>
        <w:t>jar</w:t>
      </w:r>
      <w:r w:rsidR="00A035E5">
        <w:rPr>
          <w:b/>
          <w:sz w:val="28"/>
          <w:szCs w:val="28"/>
        </w:rPr>
        <w:t>i relaxom</w:t>
      </w:r>
      <w:r>
        <w:rPr>
          <w:b/>
          <w:sz w:val="28"/>
          <w:szCs w:val="28"/>
        </w:rPr>
        <w:t xml:space="preserve"> v </w:t>
      </w:r>
      <w:r w:rsidR="00A035E5">
        <w:rPr>
          <w:b/>
          <w:sz w:val="28"/>
          <w:szCs w:val="28"/>
        </w:rPr>
        <w:t>kúpeľoch</w:t>
      </w:r>
    </w:p>
    <w:p w:rsidR="00D23F92" w:rsidRDefault="00D23F92" w:rsidP="003C295E">
      <w:pPr>
        <w:jc w:val="both"/>
        <w:rPr>
          <w:b/>
          <w:sz w:val="28"/>
          <w:szCs w:val="28"/>
        </w:rPr>
      </w:pPr>
    </w:p>
    <w:p w:rsidR="00614628" w:rsidRDefault="00E3342D" w:rsidP="003C295E">
      <w:pPr>
        <w:jc w:val="both"/>
      </w:pPr>
      <w:r>
        <w:t xml:space="preserve">       </w:t>
      </w:r>
      <w:r w:rsidR="00532168">
        <w:t>Veľa vody, radost</w:t>
      </w:r>
      <w:r w:rsidR="00AA39C4">
        <w:t>i a chutné jedlá prináša Veľká n</w:t>
      </w:r>
      <w:r w:rsidR="00532168">
        <w:t xml:space="preserve">oc nielen doma, ale predovšetkým v Bardejovských kúpeľoch. Veľkonočný pobyt je navyše bez starostí, naháňania a stresu. Príďte si aj vy oddýchnuť cez veľkonočné sviatky do </w:t>
      </w:r>
      <w:proofErr w:type="spellStart"/>
      <w:r w:rsidR="00532168">
        <w:t>Wellnes</w:t>
      </w:r>
      <w:proofErr w:type="spellEnd"/>
      <w:r w:rsidR="00532168">
        <w:t xml:space="preserve"> </w:t>
      </w:r>
      <w:proofErr w:type="spellStart"/>
      <w:r w:rsidR="00532168">
        <w:t>Spa</w:t>
      </w:r>
      <w:proofErr w:type="spellEnd"/>
      <w:r w:rsidR="00532168">
        <w:t xml:space="preserve"> a luxusu zariadení Bardejovských kúpeľov.</w:t>
      </w:r>
      <w:r w:rsidR="00532168" w:rsidRPr="00532168">
        <w:t xml:space="preserve"> </w:t>
      </w:r>
      <w:r w:rsidR="00532168">
        <w:t>V dňoch 29. 3.</w:t>
      </w:r>
      <w:r w:rsidR="00532168" w:rsidRPr="006774E7">
        <w:t xml:space="preserve"> až </w:t>
      </w:r>
      <w:r w:rsidR="00532168">
        <w:t>3. 4. 2018</w:t>
      </w:r>
      <w:r w:rsidR="00532168" w:rsidRPr="006774E7">
        <w:t xml:space="preserve"> kúpele pripravili pre samoplatcov </w:t>
      </w:r>
      <w:r w:rsidR="00532168">
        <w:t xml:space="preserve">Veľkonočný pobyt </w:t>
      </w:r>
      <w:r w:rsidR="00532168" w:rsidRPr="006774E7">
        <w:t>trvajúc</w:t>
      </w:r>
      <w:r w:rsidR="00532168">
        <w:t>i</w:t>
      </w:r>
      <w:r w:rsidR="00532168" w:rsidRPr="006774E7">
        <w:t xml:space="preserve"> 3 až 5 nocí.</w:t>
      </w:r>
      <w:r w:rsidR="00532168">
        <w:t xml:space="preserve"> P</w:t>
      </w:r>
      <w:r w:rsidR="00532168" w:rsidRPr="006774E7">
        <w:t xml:space="preserve">odľa úrovne ubytovania </w:t>
      </w:r>
      <w:r w:rsidR="00532168">
        <w:t>d</w:t>
      </w:r>
      <w:r w:rsidR="00532168" w:rsidRPr="006774E7">
        <w:t>vojposteľová izba pre jednu osobu na noc s</w:t>
      </w:r>
      <w:r w:rsidR="00A0648B">
        <w:t> </w:t>
      </w:r>
      <w:r w:rsidR="00532168" w:rsidRPr="006774E7">
        <w:t>p</w:t>
      </w:r>
      <w:r w:rsidR="00A0648B">
        <w:t xml:space="preserve">lnou </w:t>
      </w:r>
      <w:r w:rsidR="00532168" w:rsidRPr="006774E7">
        <w:t xml:space="preserve">penziou </w:t>
      </w:r>
      <w:r w:rsidR="00942B18">
        <w:t>vyjde od 51</w:t>
      </w:r>
      <w:r w:rsidR="00532168">
        <w:t xml:space="preserve"> </w:t>
      </w:r>
      <w:r w:rsidR="00942B18">
        <w:t xml:space="preserve">eur vo vilkách </w:t>
      </w:r>
      <w:r w:rsidR="00532168">
        <w:t>do</w:t>
      </w:r>
      <w:r w:rsidR="00532168" w:rsidRPr="006774E7">
        <w:t xml:space="preserve"> 6</w:t>
      </w:r>
      <w:r w:rsidR="00942B18">
        <w:t>8</w:t>
      </w:r>
      <w:r w:rsidR="00532168" w:rsidRPr="006774E7">
        <w:t xml:space="preserve"> eur</w:t>
      </w:r>
      <w:r w:rsidR="00942B18" w:rsidRPr="00942B18">
        <w:t xml:space="preserve"> </w:t>
      </w:r>
      <w:r w:rsidR="00942B18">
        <w:t>v </w:t>
      </w:r>
      <w:proofErr w:type="spellStart"/>
      <w:r w:rsidR="00942B18">
        <w:t>švorhviezdičkových</w:t>
      </w:r>
      <w:proofErr w:type="spellEnd"/>
      <w:r w:rsidR="00942B18">
        <w:t xml:space="preserve"> hoteloch</w:t>
      </w:r>
      <w:r w:rsidR="00532168" w:rsidRPr="006774E7">
        <w:t>.</w:t>
      </w:r>
      <w:r w:rsidR="00942B18">
        <w:t xml:space="preserve"> Informuje o tom  riaditeľ Bardejovských kúpeľov, </w:t>
      </w:r>
      <w:proofErr w:type="spellStart"/>
      <w:r w:rsidR="00942B18">
        <w:t>a.s</w:t>
      </w:r>
      <w:proofErr w:type="spellEnd"/>
      <w:r w:rsidR="00942B18">
        <w:t>.</w:t>
      </w:r>
      <w:r w:rsidR="005A1066">
        <w:t>,</w:t>
      </w:r>
      <w:r w:rsidR="00942B18">
        <w:t xml:space="preserve"> Jaroslav Komora.</w:t>
      </w:r>
    </w:p>
    <w:p w:rsidR="00942B18" w:rsidRDefault="00942B18" w:rsidP="003C295E">
      <w:pPr>
        <w:jc w:val="both"/>
      </w:pPr>
    </w:p>
    <w:p w:rsidR="00942B18" w:rsidRDefault="00942B18" w:rsidP="003C295E">
      <w:pPr>
        <w:jc w:val="both"/>
      </w:pPr>
      <w:r>
        <w:tab/>
        <w:t>,,V</w:t>
      </w:r>
      <w:r w:rsidRPr="006774E7">
        <w:t xml:space="preserve"> cene je </w:t>
      </w:r>
      <w:r>
        <w:t>každý deň v</w:t>
      </w:r>
      <w:r w:rsidRPr="006774E7">
        <w:t>stup do Wellness Spa</w:t>
      </w:r>
      <w:r>
        <w:t xml:space="preserve"> - bazény a sauny</w:t>
      </w:r>
      <w:r w:rsidRPr="006774E7">
        <w:t xml:space="preserve">, minerálne kúpele,  klasická masáž, </w:t>
      </w:r>
      <w:r>
        <w:t xml:space="preserve">minerálny kúpeľ </w:t>
      </w:r>
      <w:r w:rsidRPr="006774E7">
        <w:t xml:space="preserve">a ďalšie služby. Deti </w:t>
      </w:r>
      <w:r>
        <w:t>od 6 do 15 rokov majú 20% zľavy z cenníkovej ceny, deti od 3 do 6 rokov až 50% zľavy, do 3 rokov bez nároku na posteľ majú pobyt s rodičmi zadarmo.</w:t>
      </w:r>
      <w:r w:rsidRPr="00942B18">
        <w:t xml:space="preserve"> </w:t>
      </w:r>
      <w:r>
        <w:t>Okrem toho vás čaká</w:t>
      </w:r>
      <w:r w:rsidRPr="006774E7">
        <w:t xml:space="preserve"> uvítací drink</w:t>
      </w:r>
      <w:r>
        <w:t xml:space="preserve">, </w:t>
      </w:r>
      <w:r w:rsidRPr="006774E7">
        <w:t>večer „ľudových jedál“ s hudobným súborom</w:t>
      </w:r>
      <w:r>
        <w:t xml:space="preserve">, folklórne popoludnie a </w:t>
      </w:r>
      <w:r w:rsidRPr="006774E7">
        <w:t>sprievodný program</w:t>
      </w:r>
      <w:r>
        <w:t xml:space="preserve"> </w:t>
      </w:r>
      <w:r w:rsidRPr="006774E7">
        <w:t>s malým prekvapením pre každého hosťa.</w:t>
      </w:r>
      <w:r>
        <w:t xml:space="preserve"> Náš personál sa už teší na hostí a na to, že im budú chutiť veľkonočné špeciality.</w:t>
      </w:r>
    </w:p>
    <w:p w:rsidR="003D3A44" w:rsidRDefault="00942B18" w:rsidP="00A0648B">
      <w:pPr>
        <w:jc w:val="both"/>
      </w:pPr>
      <w:r>
        <w:t>Veľkonočné pobyty patria k tým najobľúbenejším. Hlavné kapacity kúpeľov sú vo veľkonočnom čase vypredané. Návštevníci sa nám na tieto sviatky opakovane vracajú a majú ich radi aj dvojice a rodiny s deťmi.</w:t>
      </w:r>
      <w:r w:rsidRPr="003D3A44">
        <w:t xml:space="preserve"> </w:t>
      </w:r>
      <w:r>
        <w:t xml:space="preserve">Obľúbené sú aj individuálnymi klientmi, ktorí si </w:t>
      </w:r>
      <w:r w:rsidR="00A0648B">
        <w:t xml:space="preserve">v jarnej prírode </w:t>
      </w:r>
      <w:r>
        <w:t>vychutnávajú samotu</w:t>
      </w:r>
      <w:r w:rsidR="00A0648B">
        <w:t xml:space="preserve">, </w:t>
      </w:r>
      <w:r>
        <w:t>oddych</w:t>
      </w:r>
      <w:r w:rsidR="00A0648B">
        <w:t xml:space="preserve"> a čerstvý vzduch</w:t>
      </w:r>
      <w:r>
        <w:t>. Okolie Bardejovských kúpeľov tvorí kúpeľný park, ktorý poskytuje veľký priestor na dlhé prechádzky a ja</w:t>
      </w:r>
      <w:r w:rsidR="00A0648B">
        <w:t>rnú turistiku v krásnej prírode</w:t>
      </w:r>
      <w:r>
        <w:t>,</w:t>
      </w:r>
      <w:r w:rsidRPr="003C295E">
        <w:t>“</w:t>
      </w:r>
      <w:r w:rsidR="00A0648B">
        <w:t xml:space="preserve"> pozýva J.</w:t>
      </w:r>
      <w:r w:rsidR="005A1066">
        <w:t xml:space="preserve"> </w:t>
      </w:r>
      <w:r w:rsidR="00A0648B">
        <w:t>Komora.</w:t>
      </w:r>
      <w:r w:rsidR="003D3A44">
        <w:t xml:space="preserve"> </w:t>
      </w:r>
    </w:p>
    <w:p w:rsidR="003D3A44" w:rsidRDefault="003D3A44" w:rsidP="003D3A44">
      <w:pPr>
        <w:ind w:firstLine="708"/>
        <w:jc w:val="both"/>
      </w:pPr>
    </w:p>
    <w:p w:rsidR="00FC023E" w:rsidRDefault="003D3A44" w:rsidP="003D3A44">
      <w:pPr>
        <w:ind w:firstLine="708"/>
        <w:jc w:val="both"/>
      </w:pPr>
      <w:r>
        <w:t xml:space="preserve"> P</w:t>
      </w:r>
      <w:r w:rsidR="00FC023E" w:rsidRPr="00FC023E">
        <w:t xml:space="preserve">očas obdobia Veľkej noci </w:t>
      </w:r>
      <w:r>
        <w:t>sú</w:t>
      </w:r>
      <w:r w:rsidR="00FC023E" w:rsidRPr="00FC023E">
        <w:t xml:space="preserve"> v predaji iba liečebné pobyty na min. 6 nocí (Štandard, Senior, Extra) a pobyt Veľkonočný. Ostatné pobyty sa počas Veľkej noci nebudú dať objednať. Veľkonočný pobyt je možný aj bez procedúr </w:t>
      </w:r>
      <w:r w:rsidR="00FC023E">
        <w:t xml:space="preserve">a to </w:t>
      </w:r>
      <w:r w:rsidR="00FC023E" w:rsidRPr="00FC023E">
        <w:t>odrátaním - 10</w:t>
      </w:r>
      <w:r w:rsidR="00A0648B">
        <w:t xml:space="preserve"> </w:t>
      </w:r>
      <w:r w:rsidR="005A1066" w:rsidRPr="005A1066">
        <w:t>eur</w:t>
      </w:r>
      <w:r w:rsidR="00A0648B">
        <w:t>/osoba/noc z cien v cenníku, možná je aj polpenzia, vtedy sa odráta 5 eur na osobu a noc.</w:t>
      </w:r>
    </w:p>
    <w:p w:rsidR="00283D99" w:rsidRPr="00FC023E" w:rsidRDefault="00283D99" w:rsidP="003D3A44">
      <w:pPr>
        <w:ind w:firstLine="708"/>
        <w:jc w:val="both"/>
      </w:pPr>
    </w:p>
    <w:p w:rsidR="00283D99" w:rsidRDefault="00FC023E" w:rsidP="00283D99">
      <w:pPr>
        <w:suppressAutoHyphens/>
        <w:overflowPunct w:val="0"/>
        <w:autoSpaceDE w:val="0"/>
        <w:autoSpaceDN w:val="0"/>
        <w:adjustRightInd w:val="0"/>
        <w:spacing w:line="230" w:lineRule="auto"/>
        <w:ind w:firstLine="851"/>
        <w:jc w:val="both"/>
        <w:textAlignment w:val="baseline"/>
      </w:pPr>
      <w:r>
        <w:t>Až do</w:t>
      </w:r>
      <w:r w:rsidRPr="008F4937">
        <w:t xml:space="preserve"> </w:t>
      </w:r>
      <w:r w:rsidR="00283D99">
        <w:t>28.</w:t>
      </w:r>
      <w:r w:rsidR="00AB46BB">
        <w:t xml:space="preserve"> marca</w:t>
      </w:r>
      <w:r w:rsidR="00A035E5">
        <w:t xml:space="preserve"> 2017</w:t>
      </w:r>
      <w:r w:rsidRPr="008F4937">
        <w:t xml:space="preserve">, platia </w:t>
      </w:r>
      <w:r>
        <w:t xml:space="preserve">v kúpeľoch mimoriadne </w:t>
      </w:r>
      <w:r w:rsidRPr="008F4937">
        <w:t xml:space="preserve">akciové zľavy pre </w:t>
      </w:r>
      <w:r w:rsidR="00283D99">
        <w:t>všetky pobyty,</w:t>
      </w:r>
      <w:r w:rsidR="00283D99" w:rsidRPr="00283D99">
        <w:t xml:space="preserve"> </w:t>
      </w:r>
      <w:r w:rsidR="00283D99">
        <w:t xml:space="preserve">s výnimkou pobytov Senior špeciál a Prechodné ubytovanie s raňajkami. Pobyty pre </w:t>
      </w:r>
      <w:bookmarkStart w:id="0" w:name="_GoBack"/>
      <w:bookmarkEnd w:id="0"/>
      <w:r w:rsidR="00283D99">
        <w:t>samoplatcov sú počas prvých 3 mesiacov tohto roka lacnejšie o 10 %. V najluxusnejšom kongresovom štvorhviezdičkovom hoteli Alexander tak vyjde hostí pobyt Zimný relax už od 200 eur pre 2 osoby na 2 noci.</w:t>
      </w:r>
    </w:p>
    <w:p w:rsidR="00283D99" w:rsidRDefault="00283D99" w:rsidP="00283D99">
      <w:pPr>
        <w:suppressAutoHyphens/>
        <w:overflowPunct w:val="0"/>
        <w:autoSpaceDE w:val="0"/>
        <w:autoSpaceDN w:val="0"/>
        <w:adjustRightInd w:val="0"/>
        <w:spacing w:line="230" w:lineRule="auto"/>
        <w:ind w:firstLine="851"/>
        <w:jc w:val="both"/>
        <w:textAlignment w:val="baseline"/>
      </w:pPr>
    </w:p>
    <w:p w:rsidR="00AB46BB" w:rsidRDefault="00AB46BB" w:rsidP="00283D99">
      <w:pPr>
        <w:suppressAutoHyphens/>
        <w:overflowPunct w:val="0"/>
        <w:autoSpaceDE w:val="0"/>
        <w:autoSpaceDN w:val="0"/>
        <w:adjustRightInd w:val="0"/>
        <w:spacing w:line="230" w:lineRule="auto"/>
        <w:ind w:firstLine="851"/>
        <w:jc w:val="both"/>
        <w:textAlignment w:val="baseline"/>
      </w:pPr>
      <w:r>
        <w:t xml:space="preserve"> </w:t>
      </w:r>
      <w:r w:rsidRPr="00A837AA">
        <w:t xml:space="preserve">Zo širokej ponuky ubytovacích zariadení v najvyššej kategórii </w:t>
      </w:r>
      <w:proofErr w:type="spellStart"/>
      <w:r w:rsidRPr="00A837AA">
        <w:t>superior</w:t>
      </w:r>
      <w:proofErr w:type="spellEnd"/>
      <w:r w:rsidRPr="00A837AA">
        <w:t xml:space="preserve"> v hoteloch Alexander, Astória, Ozón a </w:t>
      </w:r>
      <w:proofErr w:type="spellStart"/>
      <w:r w:rsidRPr="00A837AA">
        <w:t>Carola</w:t>
      </w:r>
      <w:proofErr w:type="spellEnd"/>
      <w:r w:rsidRPr="00A837AA">
        <w:t xml:space="preserve">, až po </w:t>
      </w:r>
      <w:proofErr w:type="spellStart"/>
      <w:r w:rsidRPr="00A837AA">
        <w:t>standard</w:t>
      </w:r>
      <w:proofErr w:type="spellEnd"/>
      <w:r w:rsidRPr="00A837AA">
        <w:t xml:space="preserve">  a </w:t>
      </w:r>
      <w:proofErr w:type="spellStart"/>
      <w:r w:rsidRPr="00A837AA">
        <w:t>economy</w:t>
      </w:r>
      <w:proofErr w:type="spellEnd"/>
      <w:r w:rsidRPr="00A837AA">
        <w:t xml:space="preserve"> vo vilkách, si vyberie naozaj každý. Celodenné stravovanie je formou bufetov. Všetci klienti majú ako bonus denne vstup </w:t>
      </w:r>
      <w:r w:rsidRPr="00A837AA">
        <w:lastRenderedPageBreak/>
        <w:t xml:space="preserve">do </w:t>
      </w:r>
      <w:r w:rsidR="00403B28" w:rsidRPr="00A837AA">
        <w:t xml:space="preserve">Wellness Spa </w:t>
      </w:r>
      <w:r w:rsidRPr="00A837AA">
        <w:t xml:space="preserve">– bazénový svet, pravidelný </w:t>
      </w:r>
      <w:proofErr w:type="spellStart"/>
      <w:r w:rsidRPr="00A837AA">
        <w:t>animačný</w:t>
      </w:r>
      <w:proofErr w:type="spellEnd"/>
      <w:r w:rsidRPr="00A837AA">
        <w:t xml:space="preserve"> program, medicínske a historické prednášky a vstup na tanečné zábavy. Týždenný </w:t>
      </w:r>
      <w:r w:rsidR="00213E1F">
        <w:t xml:space="preserve">akciový </w:t>
      </w:r>
      <w:r w:rsidRPr="00A837AA">
        <w:t xml:space="preserve">pobyt v programe STANDARD tak s plnou penziou, šiestimi prenocovaniami, lekárskym vyšetrením, 3 procedúrami, 3 pitnými kúrami denne a každodenným vstupom do wellness zdarma, vyjde v dvojposteľovej izbe jednu osobu od 43 do 59 </w:t>
      </w:r>
      <w:r w:rsidR="00403B28" w:rsidRPr="00A837AA">
        <w:t>eur</w:t>
      </w:r>
      <w:r w:rsidRPr="00A837AA">
        <w:t xml:space="preserve"> denne, podľa úrovne ubytovania</w:t>
      </w:r>
      <w:r>
        <w:t>.</w:t>
      </w:r>
    </w:p>
    <w:p w:rsidR="00AB46BB" w:rsidRDefault="00AB46BB" w:rsidP="00AB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7250" w:rsidRPr="00A97250" w:rsidRDefault="00A97250" w:rsidP="00A97250">
      <w:pPr>
        <w:ind w:firstLine="708"/>
        <w:jc w:val="both"/>
        <w:rPr>
          <w:b/>
          <w:bCs/>
          <w:color w:val="FF0000"/>
        </w:rPr>
      </w:pPr>
      <w:r w:rsidRPr="00A97250">
        <w:t>Bardejovské kúpele poskytujú služby predovšetkým pre obyvateľov Prešovského a Košického kraja, ktoré majú spolu 1,5 mil. obyvateľov. S výnimkou Vysokých Tatier nie je v celom zvyšku Prešovského kraja iný kongresový hotel s takou kapacitou ako Alexander. Pre organizácie a firmy z Prešovského a Košického kraja s</w:t>
      </w:r>
      <w:r w:rsidR="00213E1F">
        <w:t xml:space="preserve">ú tak kúpele </w:t>
      </w:r>
      <w:r w:rsidRPr="00A97250">
        <w:t xml:space="preserve">ideálnou kongresovou a kúpeľnou destináciou. </w:t>
      </w:r>
      <w:r w:rsidR="00213E1F">
        <w:rPr>
          <w:bCs/>
        </w:rPr>
        <w:t>Bardejovské kúpele, a. s.</w:t>
      </w:r>
      <w:r w:rsidRPr="00A97250">
        <w:rPr>
          <w:b/>
          <w:bCs/>
        </w:rPr>
        <w:t> </w:t>
      </w:r>
      <w:r w:rsidRPr="00A97250">
        <w:t>patria medzi špičku slovenského kúpeľníctva s dlhoročnou tradíciou. Prvá písomná zmienka o kúpeľoch pochádza už z roku 1247, väčší rozmach kúpeľov nastal v prvej polovici 18. storočia. V kúpeľoch okrem rakúskej cisárovnej Alžbety (</w:t>
      </w:r>
      <w:proofErr w:type="spellStart"/>
      <w:r w:rsidRPr="00A97250">
        <w:t>Sisi</w:t>
      </w:r>
      <w:proofErr w:type="spellEnd"/>
      <w:r w:rsidRPr="00A97250">
        <w:t xml:space="preserve">) pobýval aj rakúsko-uhorský cisár Jozef II. (1783), Mária Lujza, neskoršia manželka cisára Napoleona (1809), ruský cár Alexander I. (1821) a poľská kráľovná Mária </w:t>
      </w:r>
      <w:proofErr w:type="spellStart"/>
      <w:r w:rsidRPr="00A97250">
        <w:t>Kazimiera</w:t>
      </w:r>
      <w:proofErr w:type="spellEnd"/>
      <w:r w:rsidRPr="00A97250">
        <w:t xml:space="preserve"> </w:t>
      </w:r>
      <w:proofErr w:type="spellStart"/>
      <w:r w:rsidRPr="00A97250">
        <w:t>Sobieska</w:t>
      </w:r>
      <w:proofErr w:type="spellEnd"/>
      <w:r w:rsidRPr="00A97250">
        <w:t xml:space="preserve">, manželka poľského kráľa Jána III. </w:t>
      </w:r>
      <w:proofErr w:type="spellStart"/>
      <w:r w:rsidRPr="00A97250">
        <w:t>Sobieského</w:t>
      </w:r>
      <w:proofErr w:type="spellEnd"/>
      <w:r w:rsidRPr="00A97250">
        <w:rPr>
          <w:b/>
          <w:bCs/>
        </w:rPr>
        <w:t>.</w:t>
      </w:r>
      <w:r w:rsidRPr="00A97250">
        <w:t xml:space="preserve"> </w:t>
      </w:r>
    </w:p>
    <w:p w:rsidR="00A97250" w:rsidRPr="00A97250" w:rsidRDefault="00A97250" w:rsidP="00A97250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color w:val="000000"/>
          <w:szCs w:val="20"/>
        </w:rPr>
      </w:pPr>
    </w:p>
    <w:p w:rsidR="00A97250" w:rsidRPr="00A97250" w:rsidRDefault="00A97250" w:rsidP="00A97250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color w:val="000000"/>
          <w:szCs w:val="20"/>
        </w:rPr>
      </w:pPr>
      <w:r w:rsidRPr="00A97250">
        <w:rPr>
          <w:color w:val="000000"/>
          <w:szCs w:val="20"/>
        </w:rPr>
        <w:t xml:space="preserve">Bardejovské kúpele, a. s., majú teraz lôžkovú kapacitu v hlavnej sezóne </w:t>
      </w:r>
      <w:r w:rsidR="00213E1F">
        <w:rPr>
          <w:color w:val="000000"/>
          <w:szCs w:val="20"/>
        </w:rPr>
        <w:t xml:space="preserve">viac ako </w:t>
      </w:r>
      <w:r w:rsidRPr="00A97250">
        <w:rPr>
          <w:color w:val="000000"/>
          <w:szCs w:val="20"/>
        </w:rPr>
        <w:t xml:space="preserve">1000 lôžok, počet zamestnancov sa pohybuje od 245 do 290. Ročne ich </w:t>
      </w:r>
      <w:r w:rsidRPr="00A97250">
        <w:rPr>
          <w:iCs/>
          <w:color w:val="000000" w:themeColor="text1"/>
          <w:szCs w:val="20"/>
        </w:rPr>
        <w:t xml:space="preserve">navštívi cca 25 000 osôb a počet prenocovaní presahuje 250 000. </w:t>
      </w:r>
      <w:r w:rsidRPr="00A97250">
        <w:rPr>
          <w:bCs/>
          <w:color w:val="000000"/>
          <w:szCs w:val="20"/>
        </w:rPr>
        <w:t xml:space="preserve">Bardejovské kúpele </w:t>
      </w:r>
      <w:r w:rsidRPr="00A97250">
        <w:rPr>
          <w:color w:val="000000"/>
          <w:szCs w:val="20"/>
        </w:rPr>
        <w:t xml:space="preserve">majú najširšie indikačné zameranie spomedzi všetkých slovenských kúpeľov, okrem tradičnej liečby vnútorných ochorení pribudli do schváleného indikačného zoznamu choroby ženské, nervové a ochorenia pohybového aparátu. </w:t>
      </w:r>
    </w:p>
    <w:p w:rsidR="00A97250" w:rsidRPr="00A97250" w:rsidRDefault="00A97250" w:rsidP="00A97250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color w:val="000000"/>
          <w:szCs w:val="20"/>
        </w:rPr>
      </w:pPr>
    </w:p>
    <w:p w:rsidR="00A97250" w:rsidRPr="00A97250" w:rsidRDefault="007732BB" w:rsidP="007732BB">
      <w:pPr>
        <w:tabs>
          <w:tab w:val="left" w:pos="709"/>
        </w:tabs>
        <w:jc w:val="both"/>
      </w:pPr>
      <w:r>
        <w:tab/>
      </w:r>
      <w:r w:rsidR="00A97250" w:rsidRPr="00A97250">
        <w:t xml:space="preserve">Viac informácií na: </w:t>
      </w:r>
      <w:hyperlink r:id="rId6" w:history="1">
        <w:r w:rsidR="00A97250" w:rsidRPr="00A97250">
          <w:rPr>
            <w:color w:val="0000FF"/>
            <w:u w:val="single"/>
          </w:rPr>
          <w:t>www.kupele-bj.sk</w:t>
        </w:r>
      </w:hyperlink>
    </w:p>
    <w:p w:rsidR="009D45E1" w:rsidRPr="003C295E" w:rsidRDefault="009D45E1" w:rsidP="003C295E">
      <w:pPr>
        <w:jc w:val="both"/>
      </w:pPr>
    </w:p>
    <w:p w:rsidR="009D45E1" w:rsidRDefault="009D45E1" w:rsidP="009D45E1"/>
    <w:p w:rsidR="009D45E1" w:rsidRDefault="009D45E1" w:rsidP="000C2900">
      <w:pPr>
        <w:ind w:firstLine="708"/>
        <w:jc w:val="both"/>
        <w:rPr>
          <w:color w:val="000000"/>
        </w:rPr>
      </w:pPr>
    </w:p>
    <w:p w:rsidR="009D45E1" w:rsidRDefault="009D45E1" w:rsidP="000C2900">
      <w:pPr>
        <w:ind w:firstLine="708"/>
        <w:jc w:val="both"/>
        <w:rPr>
          <w:color w:val="000000"/>
        </w:rPr>
      </w:pPr>
    </w:p>
    <w:sectPr w:rsidR="009D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985BB1"/>
    <w:multiLevelType w:val="hybridMultilevel"/>
    <w:tmpl w:val="DDDA98B8"/>
    <w:lvl w:ilvl="0" w:tplc="041B0005">
      <w:start w:val="1"/>
      <w:numFmt w:val="bullet"/>
      <w:pStyle w:val="Nadpis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10EBC"/>
    <w:rsid w:val="0002364C"/>
    <w:rsid w:val="00027F65"/>
    <w:rsid w:val="000447FA"/>
    <w:rsid w:val="0005646A"/>
    <w:rsid w:val="00062977"/>
    <w:rsid w:val="000727D1"/>
    <w:rsid w:val="00095C30"/>
    <w:rsid w:val="000B3E38"/>
    <w:rsid w:val="000C2900"/>
    <w:rsid w:val="000C5012"/>
    <w:rsid w:val="00101A3C"/>
    <w:rsid w:val="001143E7"/>
    <w:rsid w:val="001170B9"/>
    <w:rsid w:val="00122409"/>
    <w:rsid w:val="001255C3"/>
    <w:rsid w:val="00130124"/>
    <w:rsid w:val="00150605"/>
    <w:rsid w:val="00170B75"/>
    <w:rsid w:val="00175586"/>
    <w:rsid w:val="001B5748"/>
    <w:rsid w:val="001C3159"/>
    <w:rsid w:val="001D7CED"/>
    <w:rsid w:val="001F55F0"/>
    <w:rsid w:val="002112BD"/>
    <w:rsid w:val="00213E1F"/>
    <w:rsid w:val="00240303"/>
    <w:rsid w:val="00244AF1"/>
    <w:rsid w:val="00283D99"/>
    <w:rsid w:val="0029220B"/>
    <w:rsid w:val="002A523C"/>
    <w:rsid w:val="002B3830"/>
    <w:rsid w:val="002B581F"/>
    <w:rsid w:val="00303752"/>
    <w:rsid w:val="00331EEC"/>
    <w:rsid w:val="00332360"/>
    <w:rsid w:val="0036136F"/>
    <w:rsid w:val="003706D1"/>
    <w:rsid w:val="003858B7"/>
    <w:rsid w:val="003A6D00"/>
    <w:rsid w:val="003B7005"/>
    <w:rsid w:val="003C1BE8"/>
    <w:rsid w:val="003C295E"/>
    <w:rsid w:val="003D3A44"/>
    <w:rsid w:val="003D7D90"/>
    <w:rsid w:val="003E0A8D"/>
    <w:rsid w:val="003F485C"/>
    <w:rsid w:val="00403B28"/>
    <w:rsid w:val="004153DB"/>
    <w:rsid w:val="00415D89"/>
    <w:rsid w:val="00430E08"/>
    <w:rsid w:val="0044074A"/>
    <w:rsid w:val="00452AF9"/>
    <w:rsid w:val="00464158"/>
    <w:rsid w:val="00486210"/>
    <w:rsid w:val="004A1B2A"/>
    <w:rsid w:val="004B671A"/>
    <w:rsid w:val="004C00BF"/>
    <w:rsid w:val="004C1C92"/>
    <w:rsid w:val="004D08E2"/>
    <w:rsid w:val="004D1E4F"/>
    <w:rsid w:val="004D358A"/>
    <w:rsid w:val="004D6208"/>
    <w:rsid w:val="004F6FAD"/>
    <w:rsid w:val="004F760A"/>
    <w:rsid w:val="00527DB1"/>
    <w:rsid w:val="00532168"/>
    <w:rsid w:val="00543795"/>
    <w:rsid w:val="005664EC"/>
    <w:rsid w:val="00591FF6"/>
    <w:rsid w:val="005A1066"/>
    <w:rsid w:val="005A72E7"/>
    <w:rsid w:val="005A79DE"/>
    <w:rsid w:val="005A7AEF"/>
    <w:rsid w:val="005C5AE0"/>
    <w:rsid w:val="00614628"/>
    <w:rsid w:val="00616F63"/>
    <w:rsid w:val="00676D57"/>
    <w:rsid w:val="006774E7"/>
    <w:rsid w:val="006A4681"/>
    <w:rsid w:val="006B0912"/>
    <w:rsid w:val="006C0DA6"/>
    <w:rsid w:val="006C1496"/>
    <w:rsid w:val="0070008A"/>
    <w:rsid w:val="007603D3"/>
    <w:rsid w:val="007732BB"/>
    <w:rsid w:val="0077737E"/>
    <w:rsid w:val="00786165"/>
    <w:rsid w:val="007B0A86"/>
    <w:rsid w:val="007C30D3"/>
    <w:rsid w:val="007D58AB"/>
    <w:rsid w:val="0080197A"/>
    <w:rsid w:val="00817D4C"/>
    <w:rsid w:val="00854E0E"/>
    <w:rsid w:val="00874DC4"/>
    <w:rsid w:val="008C11CE"/>
    <w:rsid w:val="008D5D44"/>
    <w:rsid w:val="008F34E1"/>
    <w:rsid w:val="00912703"/>
    <w:rsid w:val="00930E58"/>
    <w:rsid w:val="00932F35"/>
    <w:rsid w:val="00941D93"/>
    <w:rsid w:val="00942B18"/>
    <w:rsid w:val="00970CEE"/>
    <w:rsid w:val="00986206"/>
    <w:rsid w:val="00987D74"/>
    <w:rsid w:val="00997D0C"/>
    <w:rsid w:val="009C3EE5"/>
    <w:rsid w:val="009D45E1"/>
    <w:rsid w:val="009D6D46"/>
    <w:rsid w:val="009F74D3"/>
    <w:rsid w:val="00A035E5"/>
    <w:rsid w:val="00A0648B"/>
    <w:rsid w:val="00A070F0"/>
    <w:rsid w:val="00A24069"/>
    <w:rsid w:val="00A42607"/>
    <w:rsid w:val="00A4313F"/>
    <w:rsid w:val="00A435F7"/>
    <w:rsid w:val="00A52647"/>
    <w:rsid w:val="00A56AC4"/>
    <w:rsid w:val="00A62016"/>
    <w:rsid w:val="00A84660"/>
    <w:rsid w:val="00A8537B"/>
    <w:rsid w:val="00A97250"/>
    <w:rsid w:val="00A97D7D"/>
    <w:rsid w:val="00AA39C4"/>
    <w:rsid w:val="00AB46BB"/>
    <w:rsid w:val="00B17FB8"/>
    <w:rsid w:val="00B24B3F"/>
    <w:rsid w:val="00BA5054"/>
    <w:rsid w:val="00BC7966"/>
    <w:rsid w:val="00BD7642"/>
    <w:rsid w:val="00BE1661"/>
    <w:rsid w:val="00BE18F4"/>
    <w:rsid w:val="00C05A8A"/>
    <w:rsid w:val="00C064A2"/>
    <w:rsid w:val="00C32E60"/>
    <w:rsid w:val="00C675D0"/>
    <w:rsid w:val="00C91A34"/>
    <w:rsid w:val="00C95B39"/>
    <w:rsid w:val="00CE458A"/>
    <w:rsid w:val="00CF2B7C"/>
    <w:rsid w:val="00D064E4"/>
    <w:rsid w:val="00D23F92"/>
    <w:rsid w:val="00D269C3"/>
    <w:rsid w:val="00D47637"/>
    <w:rsid w:val="00D556D5"/>
    <w:rsid w:val="00D65BFC"/>
    <w:rsid w:val="00D7518D"/>
    <w:rsid w:val="00D77E16"/>
    <w:rsid w:val="00DD50A3"/>
    <w:rsid w:val="00E108D9"/>
    <w:rsid w:val="00E3342D"/>
    <w:rsid w:val="00E52E28"/>
    <w:rsid w:val="00E72CA9"/>
    <w:rsid w:val="00E74BC4"/>
    <w:rsid w:val="00E853F9"/>
    <w:rsid w:val="00EA0702"/>
    <w:rsid w:val="00EA58C0"/>
    <w:rsid w:val="00EC2162"/>
    <w:rsid w:val="00ED52D0"/>
    <w:rsid w:val="00F236D4"/>
    <w:rsid w:val="00F23DB9"/>
    <w:rsid w:val="00F63670"/>
    <w:rsid w:val="00F77268"/>
    <w:rsid w:val="00F906FF"/>
    <w:rsid w:val="00F92FEE"/>
    <w:rsid w:val="00F95A3B"/>
    <w:rsid w:val="00FA57DC"/>
    <w:rsid w:val="00FA5CA3"/>
    <w:rsid w:val="00FB01EE"/>
    <w:rsid w:val="00FC023E"/>
    <w:rsid w:val="00FC675B"/>
    <w:rsid w:val="00FD02B9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DF815-69A1-4333-939F-234F30B4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941D93"/>
    <w:pPr>
      <w:keepNext/>
      <w:numPr>
        <w:numId w:val="1"/>
      </w:numPr>
      <w:suppressAutoHyphens/>
      <w:outlineLvl w:val="0"/>
    </w:pPr>
    <w:rPr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3C1BE8"/>
    <w:rPr>
      <w:color w:val="0000FF"/>
      <w:u w:val="single"/>
    </w:rPr>
  </w:style>
  <w:style w:type="paragraph" w:customStyle="1" w:styleId="Normln1">
    <w:name w:val="Normální1"/>
    <w:basedOn w:val="Normlny"/>
    <w:rsid w:val="007B0A8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color w:val="000000"/>
      <w:szCs w:val="20"/>
      <w:lang w:val="cs-CZ"/>
    </w:rPr>
  </w:style>
  <w:style w:type="character" w:customStyle="1" w:styleId="apple-converted-space">
    <w:name w:val="apple-converted-space"/>
    <w:basedOn w:val="Predvolenpsmoodseku"/>
    <w:rsid w:val="009D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BARDEJOVSKÉ KÚPELE</vt:lpstr>
      <vt:lpstr>BARDEJOVSKÉ KÚPELE</vt:lpstr>
    </vt:vector>
  </TitlesOfParts>
  <Company/>
  <LinksUpToDate>false</LinksUpToDate>
  <CharactersWithSpaces>4594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subject/>
  <dc:creator>Jupiter</dc:creator>
  <cp:keywords/>
  <cp:lastModifiedBy>as3a</cp:lastModifiedBy>
  <cp:revision>6</cp:revision>
  <dcterms:created xsi:type="dcterms:W3CDTF">2018-01-24T11:17:00Z</dcterms:created>
  <dcterms:modified xsi:type="dcterms:W3CDTF">2018-02-15T10:27:00Z</dcterms:modified>
</cp:coreProperties>
</file>