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F83" w:rsidRDefault="00382F83" w:rsidP="00382F83">
      <w:pPr>
        <w:rPr>
          <w:b/>
          <w:sz w:val="28"/>
          <w:szCs w:val="28"/>
          <w:lang w:eastAsia="cs-CZ"/>
        </w:rPr>
      </w:pPr>
      <w:r>
        <w:rPr>
          <w:b/>
          <w:noProof/>
          <w:sz w:val="28"/>
          <w:szCs w:val="28"/>
        </w:rPr>
        <w:drawing>
          <wp:inline distT="0" distB="0" distL="0" distR="0" wp14:anchorId="766A9926" wp14:editId="72823F10">
            <wp:extent cx="1457918" cy="1152525"/>
            <wp:effectExtent l="0" t="0" r="952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3401" cy="1156860"/>
                    </a:xfrm>
                    <a:prstGeom prst="rect">
                      <a:avLst/>
                    </a:prstGeom>
                  </pic:spPr>
                </pic:pic>
              </a:graphicData>
            </a:graphic>
          </wp:inline>
        </w:drawing>
      </w:r>
      <w:r w:rsidRPr="00FF409C">
        <w:rPr>
          <w:b/>
          <w:sz w:val="28"/>
          <w:szCs w:val="28"/>
          <w:lang w:eastAsia="cs-CZ"/>
        </w:rPr>
        <w:t xml:space="preserve"> </w:t>
      </w:r>
    </w:p>
    <w:p w:rsidR="00382F83" w:rsidRDefault="00382F83" w:rsidP="00382F83">
      <w:r w:rsidRPr="005155FF">
        <w:rPr>
          <w:b/>
          <w:sz w:val="28"/>
          <w:szCs w:val="28"/>
          <w:lang w:eastAsia="cs-CZ"/>
        </w:rPr>
        <w:t xml:space="preserve">BARDEJOVSKÉ KÚPELE  </w:t>
      </w:r>
    </w:p>
    <w:p w:rsidR="00D064E4" w:rsidRDefault="00D064E4" w:rsidP="00382F83"/>
    <w:p w:rsidR="00170B75" w:rsidRPr="003C295E" w:rsidRDefault="00D064E4" w:rsidP="00382F83">
      <w:pPr>
        <w:jc w:val="both"/>
        <w:rPr>
          <w:b/>
        </w:rPr>
      </w:pPr>
      <w:r w:rsidRPr="003C295E">
        <w:t xml:space="preserve">Tlačová informácia                               </w:t>
      </w:r>
      <w:r w:rsidR="00817D4C" w:rsidRPr="003C295E">
        <w:t xml:space="preserve">              </w:t>
      </w:r>
      <w:r w:rsidR="000C2900" w:rsidRPr="003C295E">
        <w:tab/>
      </w:r>
      <w:r w:rsidRPr="003C295E">
        <w:t>Bardejov</w:t>
      </w:r>
      <w:r w:rsidR="00930E58" w:rsidRPr="003C295E">
        <w:t>ské kúpele</w:t>
      </w:r>
      <w:r w:rsidRPr="003C295E">
        <w:t xml:space="preserve"> </w:t>
      </w:r>
      <w:r w:rsidR="002503F6">
        <w:t>20</w:t>
      </w:r>
      <w:r w:rsidR="00D65BFC">
        <w:t>.</w:t>
      </w:r>
      <w:r w:rsidR="002503F6">
        <w:t xml:space="preserve"> </w:t>
      </w:r>
      <w:r w:rsidR="00382F83">
        <w:t>apríla</w:t>
      </w:r>
      <w:r w:rsidR="00D65BFC">
        <w:t xml:space="preserve"> 201</w:t>
      </w:r>
      <w:r w:rsidR="00532168">
        <w:t>8</w:t>
      </w:r>
    </w:p>
    <w:p w:rsidR="00BA5054" w:rsidRDefault="00BA5054" w:rsidP="00382F83">
      <w:pPr>
        <w:jc w:val="both"/>
        <w:rPr>
          <w:b/>
        </w:rPr>
      </w:pPr>
    </w:p>
    <w:p w:rsidR="00382F83" w:rsidRPr="00382F83" w:rsidRDefault="00382F83" w:rsidP="00382F83">
      <w:pPr>
        <w:rPr>
          <w:rFonts w:ascii="greta-light-normal" w:eastAsiaTheme="minorHAnsi" w:hAnsi="greta-light-normal" w:cstheme="minorBidi"/>
          <w:b/>
          <w:color w:val="000000"/>
          <w:sz w:val="28"/>
          <w:szCs w:val="28"/>
          <w:shd w:val="clear" w:color="auto" w:fill="FFFFFF"/>
          <w:lang w:eastAsia="en-US"/>
        </w:rPr>
      </w:pPr>
      <w:r w:rsidRPr="00382F83">
        <w:rPr>
          <w:rFonts w:eastAsiaTheme="minorHAnsi"/>
          <w:b/>
          <w:color w:val="000000"/>
          <w:sz w:val="28"/>
          <w:szCs w:val="28"/>
          <w:shd w:val="clear" w:color="auto" w:fill="FFFFFF"/>
          <w:lang w:eastAsia="en-US"/>
        </w:rPr>
        <w:t xml:space="preserve">Lávka </w:t>
      </w:r>
      <w:r w:rsidR="007F62BF">
        <w:rPr>
          <w:rFonts w:eastAsiaTheme="minorHAnsi"/>
          <w:b/>
          <w:color w:val="000000"/>
          <w:sz w:val="28"/>
          <w:szCs w:val="28"/>
          <w:shd w:val="clear" w:color="auto" w:fill="FFFFFF"/>
          <w:lang w:eastAsia="en-US"/>
        </w:rPr>
        <w:t>p</w:t>
      </w:r>
      <w:r w:rsidRPr="00382F83">
        <w:rPr>
          <w:rFonts w:eastAsiaTheme="minorHAnsi"/>
          <w:b/>
          <w:color w:val="000000"/>
          <w:sz w:val="28"/>
          <w:szCs w:val="28"/>
          <w:shd w:val="clear" w:color="auto" w:fill="FFFFFF"/>
          <w:lang w:eastAsia="en-US"/>
        </w:rPr>
        <w:t>riateľstva v Bardejovských Kúpeľoch je opäť otvorená</w:t>
      </w:r>
    </w:p>
    <w:p w:rsidR="00382F83" w:rsidRDefault="00382F83" w:rsidP="00382F83">
      <w:pPr>
        <w:jc w:val="both"/>
        <w:rPr>
          <w:rFonts w:eastAsiaTheme="minorHAnsi"/>
          <w:color w:val="000000"/>
          <w:shd w:val="clear" w:color="auto" w:fill="FFFFFF"/>
          <w:lang w:eastAsia="en-US"/>
        </w:rPr>
      </w:pPr>
    </w:p>
    <w:p w:rsidR="00382F83" w:rsidRPr="00382F83" w:rsidRDefault="00382F83" w:rsidP="00382F83">
      <w:pPr>
        <w:ind w:firstLine="708"/>
        <w:jc w:val="both"/>
        <w:rPr>
          <w:rFonts w:eastAsiaTheme="minorHAnsi"/>
          <w:color w:val="000000"/>
          <w:shd w:val="clear" w:color="auto" w:fill="FFFFFF"/>
          <w:lang w:eastAsia="en-US"/>
        </w:rPr>
      </w:pPr>
      <w:r w:rsidRPr="00382F83">
        <w:rPr>
          <w:rFonts w:eastAsiaTheme="minorHAnsi"/>
          <w:color w:val="000000"/>
          <w:shd w:val="clear" w:color="auto" w:fill="FFFFFF"/>
          <w:lang w:eastAsia="en-US"/>
        </w:rPr>
        <w:t xml:space="preserve">Jedna z  najdlhších lávok na Slovensku - </w:t>
      </w:r>
      <w:r w:rsidR="007F62BF">
        <w:rPr>
          <w:rFonts w:eastAsiaTheme="minorHAnsi"/>
          <w:color w:val="000000"/>
          <w:shd w:val="clear" w:color="auto" w:fill="FFFFFF"/>
          <w:lang w:eastAsia="en-US"/>
        </w:rPr>
        <w:t>Lávka p</w:t>
      </w:r>
      <w:r w:rsidRPr="00382F83">
        <w:rPr>
          <w:rFonts w:eastAsiaTheme="minorHAnsi"/>
          <w:color w:val="000000"/>
          <w:shd w:val="clear" w:color="auto" w:fill="FFFFFF"/>
          <w:lang w:eastAsia="en-US"/>
        </w:rPr>
        <w:t>riateľstva v Bardejovských Kúpeľoch</w:t>
      </w:r>
      <w:r>
        <w:rPr>
          <w:rFonts w:eastAsiaTheme="minorHAnsi"/>
          <w:color w:val="000000"/>
          <w:shd w:val="clear" w:color="auto" w:fill="FFFFFF"/>
          <w:lang w:eastAsia="en-US"/>
        </w:rPr>
        <w:t>,</w:t>
      </w:r>
      <w:r w:rsidRPr="00382F83">
        <w:rPr>
          <w:rFonts w:eastAsiaTheme="minorHAnsi"/>
          <w:color w:val="000000"/>
          <w:shd w:val="clear" w:color="auto" w:fill="FFFFFF"/>
          <w:lang w:eastAsia="en-US"/>
        </w:rPr>
        <w:t xml:space="preserve"> je od štvrtka 19.</w:t>
      </w:r>
      <w:r w:rsidR="002503F6">
        <w:rPr>
          <w:rFonts w:eastAsiaTheme="minorHAnsi"/>
          <w:color w:val="000000"/>
          <w:shd w:val="clear" w:color="auto" w:fill="FFFFFF"/>
          <w:lang w:eastAsia="en-US"/>
        </w:rPr>
        <w:t xml:space="preserve"> </w:t>
      </w:r>
      <w:r w:rsidRPr="00382F83">
        <w:rPr>
          <w:rFonts w:eastAsiaTheme="minorHAnsi"/>
          <w:color w:val="000000"/>
          <w:shd w:val="clear" w:color="auto" w:fill="FFFFFF"/>
          <w:lang w:eastAsia="en-US"/>
        </w:rPr>
        <w:t xml:space="preserve">apríla 2018 opäť prístupná verejnosti. Lávka bola dlhšie uzatvorená </w:t>
      </w:r>
      <w:r w:rsidRPr="00382F83">
        <w:rPr>
          <w:rFonts w:eastAsiaTheme="minorHAnsi"/>
          <w:lang w:eastAsia="en-US"/>
        </w:rPr>
        <w:t>z dôvodu jej poškodenia vplyvom poveternostných podmienok, ako aj z dôvodu opotrebovania materiálu. Bardejovské kúpele, a.</w:t>
      </w:r>
      <w:r w:rsidR="00043866">
        <w:rPr>
          <w:rFonts w:eastAsiaTheme="minorHAnsi"/>
          <w:lang w:eastAsia="en-US"/>
        </w:rPr>
        <w:t xml:space="preserve"> </w:t>
      </w:r>
      <w:r w:rsidRPr="00382F83">
        <w:rPr>
          <w:rFonts w:eastAsiaTheme="minorHAnsi"/>
          <w:lang w:eastAsia="en-US"/>
        </w:rPr>
        <w:t>s.</w:t>
      </w:r>
      <w:r w:rsidR="00043866">
        <w:rPr>
          <w:rFonts w:eastAsiaTheme="minorHAnsi"/>
          <w:lang w:eastAsia="en-US"/>
        </w:rPr>
        <w:t>,</w:t>
      </w:r>
      <w:r w:rsidRPr="00382F83">
        <w:rPr>
          <w:rFonts w:eastAsiaTheme="minorHAnsi"/>
          <w:lang w:eastAsia="en-US"/>
        </w:rPr>
        <w:t xml:space="preserve"> ju v týchto dňoch opravili a môže tak opäť slúžiť verejnosti. Informoval o tom technický riaditeľ kúpeľov Jozef Bača</w:t>
      </w:r>
      <w:r w:rsidRPr="00382F83">
        <w:rPr>
          <w:rFonts w:eastAsiaTheme="minorHAnsi"/>
          <w:color w:val="000000"/>
          <w:shd w:val="clear" w:color="auto" w:fill="FFFFFF"/>
          <w:lang w:eastAsia="en-US"/>
        </w:rPr>
        <w:t>.</w:t>
      </w:r>
    </w:p>
    <w:p w:rsidR="00382F83" w:rsidRDefault="00382F83" w:rsidP="00382F83">
      <w:pPr>
        <w:ind w:firstLine="708"/>
        <w:jc w:val="both"/>
        <w:rPr>
          <w:rFonts w:eastAsiaTheme="minorHAnsi"/>
          <w:color w:val="000000"/>
          <w:shd w:val="clear" w:color="auto" w:fill="FFFFFF"/>
          <w:lang w:eastAsia="en-US"/>
        </w:rPr>
      </w:pPr>
    </w:p>
    <w:p w:rsidR="00382F83" w:rsidRPr="00382F83" w:rsidRDefault="00382F83" w:rsidP="00382F83">
      <w:pPr>
        <w:ind w:firstLine="708"/>
        <w:jc w:val="both"/>
        <w:rPr>
          <w:rFonts w:eastAsiaTheme="minorHAnsi"/>
          <w:lang w:eastAsia="en-US"/>
        </w:rPr>
      </w:pPr>
      <w:r w:rsidRPr="00382F83">
        <w:rPr>
          <w:rFonts w:eastAsiaTheme="minorHAnsi"/>
          <w:color w:val="000000"/>
          <w:shd w:val="clear" w:color="auto" w:fill="FFFFFF"/>
          <w:lang w:eastAsia="en-US"/>
        </w:rPr>
        <w:t>,,</w:t>
      </w:r>
      <w:r w:rsidRPr="00382F83">
        <w:rPr>
          <w:rFonts w:eastAsiaTheme="minorHAnsi"/>
          <w:lang w:eastAsia="en-US"/>
        </w:rPr>
        <w:t>Drevená lávka bola niekoľko mesiacov uzatvorená. K oprave sme pristúpili až teraz, lebo sme mali nachystaný materiál na opravu, ktorý musel prejsť procesom sušenia. Všetkým návštevníkom Bardejovských Kúpeľov sa ospravedlňujeme za dočasnú odstávku. Dúfame, že si lávku budú opäť užívať na prechádzky, ale aj na fotografovanie,“ povedal J.</w:t>
      </w:r>
      <w:r w:rsidR="00043866">
        <w:rPr>
          <w:rFonts w:eastAsiaTheme="minorHAnsi"/>
          <w:lang w:eastAsia="en-US"/>
        </w:rPr>
        <w:t xml:space="preserve"> </w:t>
      </w:r>
      <w:r w:rsidRPr="00382F83">
        <w:rPr>
          <w:rFonts w:eastAsiaTheme="minorHAnsi"/>
          <w:lang w:eastAsia="en-US"/>
        </w:rPr>
        <w:t>Bača.</w:t>
      </w:r>
    </w:p>
    <w:p w:rsidR="00382F83" w:rsidRDefault="00382F83" w:rsidP="00382F83">
      <w:pPr>
        <w:ind w:firstLine="708"/>
        <w:jc w:val="both"/>
        <w:rPr>
          <w:rFonts w:eastAsiaTheme="minorHAnsi"/>
          <w:color w:val="000000"/>
          <w:shd w:val="clear" w:color="auto" w:fill="FFFFFF"/>
          <w:lang w:eastAsia="en-US"/>
        </w:rPr>
      </w:pPr>
    </w:p>
    <w:p w:rsidR="00382F83" w:rsidRDefault="00382F83" w:rsidP="00382F83">
      <w:pPr>
        <w:ind w:firstLine="708"/>
        <w:jc w:val="both"/>
        <w:rPr>
          <w:rFonts w:eastAsiaTheme="minorHAnsi"/>
          <w:color w:val="000000"/>
          <w:shd w:val="clear" w:color="auto" w:fill="FFFFFF"/>
          <w:lang w:eastAsia="en-US"/>
        </w:rPr>
      </w:pPr>
      <w:r w:rsidRPr="00382F83">
        <w:rPr>
          <w:rFonts w:eastAsiaTheme="minorHAnsi"/>
          <w:color w:val="000000"/>
          <w:shd w:val="clear" w:color="auto" w:fill="FFFFFF"/>
          <w:lang w:eastAsia="en-US"/>
        </w:rPr>
        <w:t xml:space="preserve">Lávka </w:t>
      </w:r>
      <w:r w:rsidR="002C5FF2">
        <w:rPr>
          <w:rFonts w:eastAsiaTheme="minorHAnsi"/>
          <w:color w:val="000000"/>
          <w:shd w:val="clear" w:color="auto" w:fill="FFFFFF"/>
          <w:lang w:eastAsia="en-US"/>
        </w:rPr>
        <w:t>p</w:t>
      </w:r>
      <w:r w:rsidRPr="00382F83">
        <w:rPr>
          <w:rFonts w:eastAsiaTheme="minorHAnsi"/>
          <w:color w:val="000000"/>
          <w:shd w:val="clear" w:color="auto" w:fill="FFFFFF"/>
          <w:lang w:eastAsia="en-US"/>
        </w:rPr>
        <w:t>riateľstva je dlhá 54,2</w:t>
      </w:r>
      <w:r w:rsidR="00043866">
        <w:rPr>
          <w:rFonts w:eastAsiaTheme="minorHAnsi"/>
          <w:color w:val="000000"/>
          <w:shd w:val="clear" w:color="auto" w:fill="FFFFFF"/>
          <w:lang w:eastAsia="en-US"/>
        </w:rPr>
        <w:t xml:space="preserve"> </w:t>
      </w:r>
      <w:r w:rsidRPr="00382F83">
        <w:rPr>
          <w:rFonts w:eastAsiaTheme="minorHAnsi"/>
          <w:color w:val="000000"/>
          <w:shd w:val="clear" w:color="auto" w:fill="FFFFFF"/>
          <w:lang w:eastAsia="en-US"/>
        </w:rPr>
        <w:t xml:space="preserve">m a výška jej veže je 11,6 m. Autorom lávky je </w:t>
      </w:r>
      <w:proofErr w:type="spellStart"/>
      <w:r w:rsidRPr="00382F83">
        <w:rPr>
          <w:rFonts w:eastAsiaTheme="minorHAnsi"/>
          <w:color w:val="000000"/>
          <w:shd w:val="clear" w:color="auto" w:fill="FFFFFF"/>
          <w:lang w:eastAsia="en-US"/>
        </w:rPr>
        <w:t>Ivar</w:t>
      </w:r>
      <w:proofErr w:type="spellEnd"/>
      <w:r w:rsidRPr="00382F83">
        <w:rPr>
          <w:rFonts w:eastAsiaTheme="minorHAnsi"/>
          <w:color w:val="000000"/>
          <w:shd w:val="clear" w:color="auto" w:fill="FFFFFF"/>
          <w:lang w:eastAsia="en-US"/>
        </w:rPr>
        <w:t xml:space="preserve"> Otruba a do prevádzky bola uvedená v roku 2011. Svojou netradičnou dĺžkou sa stala jednou z dominánt kúpeľov a častým cieľom fotografovania. V čase otvorenia patrila medzi päť najdlhších drevených lávok na Slovensku. </w:t>
      </w:r>
    </w:p>
    <w:p w:rsidR="00382F83" w:rsidRDefault="00382F83" w:rsidP="00382F83">
      <w:pPr>
        <w:suppressAutoHyphens/>
        <w:overflowPunct w:val="0"/>
        <w:autoSpaceDE w:val="0"/>
        <w:autoSpaceDN w:val="0"/>
        <w:adjustRightInd w:val="0"/>
        <w:ind w:firstLine="708"/>
        <w:jc w:val="both"/>
        <w:rPr>
          <w:bCs/>
          <w:color w:val="000000"/>
          <w:szCs w:val="20"/>
        </w:rPr>
      </w:pPr>
    </w:p>
    <w:p w:rsidR="00382F83" w:rsidRPr="000660E6" w:rsidRDefault="00382F83" w:rsidP="00382F83">
      <w:pPr>
        <w:suppressAutoHyphens/>
        <w:overflowPunct w:val="0"/>
        <w:autoSpaceDE w:val="0"/>
        <w:autoSpaceDN w:val="0"/>
        <w:adjustRightInd w:val="0"/>
        <w:ind w:firstLine="708"/>
        <w:jc w:val="both"/>
        <w:rPr>
          <w:rFonts w:eastAsiaTheme="minorHAnsi"/>
          <w:shd w:val="clear" w:color="auto" w:fill="FFFFFF"/>
          <w:lang w:eastAsia="en-US"/>
        </w:rPr>
      </w:pPr>
      <w:r w:rsidRPr="000660E6">
        <w:rPr>
          <w:bCs/>
          <w:szCs w:val="20"/>
        </w:rPr>
        <w:t xml:space="preserve">Bardejovské kúpele </w:t>
      </w:r>
      <w:r w:rsidRPr="000660E6">
        <w:rPr>
          <w:szCs w:val="20"/>
        </w:rPr>
        <w:t>majú najširšie indikačné zameranie spomedzi všetkých slovenských kúpeľov, okrem tradičnej liečby vnútorných ochorení pribudli do schváleného indikačného zoznamu choroby ženské, nervové a ochorenia pohybového aparátu. Bardejovské kúpele, a. s., majú teraz lôžkovú kapacitu v hlavnej sezóne viac ako 1000 lôžok, počet zamestnancov sa pohybuje od 245 do 290.  V</w:t>
      </w:r>
      <w:r w:rsidRPr="000660E6">
        <w:rPr>
          <w:rFonts w:eastAsiaTheme="minorHAnsi"/>
          <w:lang w:eastAsia="en-US"/>
        </w:rPr>
        <w:t>lani sa tu ubytovalo  27 170 klientov, čo predstavuje nárast oproti roku 2016 o 6,5</w:t>
      </w:r>
      <w:r w:rsidR="000660E6" w:rsidRPr="000660E6">
        <w:rPr>
          <w:rFonts w:eastAsiaTheme="minorHAnsi"/>
          <w:lang w:eastAsia="en-US"/>
        </w:rPr>
        <w:t xml:space="preserve"> </w:t>
      </w:r>
      <w:r w:rsidRPr="000660E6">
        <w:rPr>
          <w:rFonts w:eastAsiaTheme="minorHAnsi"/>
          <w:lang w:eastAsia="en-US"/>
        </w:rPr>
        <w:t>%. Priemerná dĺžka pobytu tu bola 9,5 dňa. Z ubytovaných klientov bolo až 95</w:t>
      </w:r>
      <w:r w:rsidR="000660E6" w:rsidRPr="000660E6">
        <w:rPr>
          <w:rFonts w:eastAsiaTheme="minorHAnsi"/>
          <w:lang w:eastAsia="en-US"/>
        </w:rPr>
        <w:t xml:space="preserve"> </w:t>
      </w:r>
      <w:r w:rsidRPr="000660E6">
        <w:rPr>
          <w:rFonts w:eastAsiaTheme="minorHAnsi"/>
          <w:lang w:eastAsia="en-US"/>
        </w:rPr>
        <w:t>% slovenských občanov a</w:t>
      </w:r>
      <w:r w:rsidR="000660E6" w:rsidRPr="000660E6">
        <w:rPr>
          <w:rFonts w:eastAsiaTheme="minorHAnsi"/>
          <w:lang w:eastAsia="en-US"/>
        </w:rPr>
        <w:t> </w:t>
      </w:r>
      <w:r w:rsidRPr="000660E6">
        <w:rPr>
          <w:rFonts w:eastAsiaTheme="minorHAnsi"/>
          <w:lang w:eastAsia="en-US"/>
        </w:rPr>
        <w:t>5</w:t>
      </w:r>
      <w:r w:rsidR="000660E6" w:rsidRPr="000660E6">
        <w:rPr>
          <w:rFonts w:eastAsiaTheme="minorHAnsi"/>
          <w:lang w:eastAsia="en-US"/>
        </w:rPr>
        <w:t xml:space="preserve"> </w:t>
      </w:r>
      <w:r w:rsidRPr="000660E6">
        <w:rPr>
          <w:rFonts w:eastAsiaTheme="minorHAnsi"/>
          <w:lang w:eastAsia="en-US"/>
        </w:rPr>
        <w:t xml:space="preserve">% zahraničných klientov. </w:t>
      </w:r>
      <w:r w:rsidRPr="000660E6">
        <w:t>Najviac ubytovaných bolo zo Slovenska, Českej republiky, Poľska, Ukrajiny, Ruska a Bieloruska, v menšom množstve aj z Izraela, Nemecka  a Maďarska.</w:t>
      </w:r>
      <w:r w:rsidRPr="000660E6">
        <w:rPr>
          <w:b/>
        </w:rPr>
        <w:t xml:space="preserve"> </w:t>
      </w:r>
      <w:r w:rsidRPr="000660E6">
        <w:rPr>
          <w:rFonts w:eastAsiaTheme="minorHAnsi"/>
          <w:lang w:eastAsia="en-US"/>
        </w:rPr>
        <w:t>Počas letnej sezóny však majú kúpele veľa jednodňových návštevníkov, podľa štatistík je to zhruba 200 000 za rok.</w:t>
      </w:r>
    </w:p>
    <w:p w:rsidR="00382F83" w:rsidRDefault="00382F83" w:rsidP="00382F83">
      <w:pPr>
        <w:suppressAutoHyphens/>
        <w:overflowPunct w:val="0"/>
        <w:autoSpaceDE w:val="0"/>
        <w:autoSpaceDN w:val="0"/>
        <w:adjustRightInd w:val="0"/>
        <w:ind w:firstLine="708"/>
        <w:jc w:val="both"/>
        <w:rPr>
          <w:rFonts w:eastAsiaTheme="minorHAnsi"/>
          <w:color w:val="000000"/>
          <w:shd w:val="clear" w:color="auto" w:fill="FFFFFF"/>
          <w:lang w:eastAsia="en-US"/>
        </w:rPr>
      </w:pPr>
    </w:p>
    <w:p w:rsidR="00382F83" w:rsidRDefault="00382F83" w:rsidP="00382F83">
      <w:pPr>
        <w:suppressAutoHyphens/>
        <w:overflowPunct w:val="0"/>
        <w:autoSpaceDE w:val="0"/>
        <w:autoSpaceDN w:val="0"/>
        <w:adjustRightInd w:val="0"/>
        <w:ind w:firstLine="708"/>
        <w:jc w:val="both"/>
        <w:rPr>
          <w:rFonts w:eastAsiaTheme="minorHAnsi"/>
          <w:color w:val="000000"/>
          <w:shd w:val="clear" w:color="auto" w:fill="FFFFFF"/>
          <w:lang w:eastAsia="en-US"/>
        </w:rPr>
      </w:pPr>
      <w:r w:rsidRPr="00A97250">
        <w:t>Bardejovské kúpele poskytujú služby predovšetkým pre obyvateľov Prešovského a Košického kraja, ktoré majú spolu 1,5 mil. obyvateľov.</w:t>
      </w:r>
      <w:r>
        <w:t xml:space="preserve"> S</w:t>
      </w:r>
      <w:r w:rsidRPr="00A97250">
        <w:t xml:space="preserve"> výnimkou Vysokých Tatier nie je v celom zvyšku Prešovského kraja iný kongresový</w:t>
      </w:r>
      <w:bookmarkStart w:id="0" w:name="_GoBack"/>
      <w:bookmarkEnd w:id="0"/>
      <w:r w:rsidRPr="00A97250">
        <w:t xml:space="preserve"> hotel s takou kapacitou ako</w:t>
      </w:r>
      <w:r>
        <w:t xml:space="preserve"> tunajší hotel</w:t>
      </w:r>
      <w:r w:rsidRPr="00A97250">
        <w:t xml:space="preserve"> Alexander. Pre organizácie a firmy z Prešovského a Košického kraja s</w:t>
      </w:r>
      <w:r>
        <w:t xml:space="preserve">ú tak kúpele </w:t>
      </w:r>
      <w:r w:rsidRPr="00A97250">
        <w:t xml:space="preserve">ideálnou kongresovou a kúpeľnou destináciou. </w:t>
      </w:r>
    </w:p>
    <w:p w:rsidR="00382F83" w:rsidRDefault="00382F83" w:rsidP="00382F83">
      <w:pPr>
        <w:suppressAutoHyphens/>
        <w:overflowPunct w:val="0"/>
        <w:autoSpaceDE w:val="0"/>
        <w:autoSpaceDN w:val="0"/>
        <w:adjustRightInd w:val="0"/>
        <w:ind w:firstLine="708"/>
        <w:jc w:val="both"/>
        <w:rPr>
          <w:rFonts w:eastAsiaTheme="minorHAnsi"/>
          <w:color w:val="000000"/>
          <w:shd w:val="clear" w:color="auto" w:fill="FFFFFF"/>
          <w:lang w:eastAsia="en-US"/>
        </w:rPr>
      </w:pPr>
    </w:p>
    <w:p w:rsidR="00382F83" w:rsidRPr="00382F83" w:rsidRDefault="00382F83" w:rsidP="00382F83">
      <w:pPr>
        <w:suppressAutoHyphens/>
        <w:overflowPunct w:val="0"/>
        <w:autoSpaceDE w:val="0"/>
        <w:autoSpaceDN w:val="0"/>
        <w:adjustRightInd w:val="0"/>
        <w:ind w:firstLine="708"/>
        <w:jc w:val="both"/>
        <w:rPr>
          <w:rFonts w:eastAsiaTheme="minorHAnsi"/>
          <w:color w:val="000000"/>
          <w:shd w:val="clear" w:color="auto" w:fill="FFFFFF"/>
          <w:lang w:eastAsia="en-US"/>
        </w:rPr>
      </w:pPr>
      <w:r>
        <w:rPr>
          <w:bCs/>
        </w:rPr>
        <w:t>Bardejovské kúpele, a. s.</w:t>
      </w:r>
      <w:r w:rsidRPr="00A97250">
        <w:rPr>
          <w:b/>
          <w:bCs/>
        </w:rPr>
        <w:t> </w:t>
      </w:r>
      <w:r w:rsidRPr="00A97250">
        <w:t>patria medzi špičku slovenského kúpeľníctva s dlhoročnou tradíciou. Prvá písomná zmienka o kúpeľoch pochádza už z roku 1247, väčší rozmach kúpeľov nastal v prvej polovici 18. storočia. V kúpeľoch okrem rakúskej cisárovnej Alžbety (</w:t>
      </w:r>
      <w:proofErr w:type="spellStart"/>
      <w:r w:rsidRPr="00A97250">
        <w:t>Sisi</w:t>
      </w:r>
      <w:proofErr w:type="spellEnd"/>
      <w:r w:rsidRPr="00A97250">
        <w:t xml:space="preserve">) pobýval aj rakúsko-uhorský cisár Jozef II. (1783), Mária Lujza, neskoršia manželka cisára </w:t>
      </w:r>
      <w:r w:rsidRPr="00A97250">
        <w:lastRenderedPageBreak/>
        <w:t xml:space="preserve">Napoleona (1809), ruský cár Alexander I. (1821) a poľská kráľovná Mária </w:t>
      </w:r>
      <w:proofErr w:type="spellStart"/>
      <w:r w:rsidRPr="00A97250">
        <w:t>Kazimiera</w:t>
      </w:r>
      <w:proofErr w:type="spellEnd"/>
      <w:r w:rsidRPr="00A97250">
        <w:t xml:space="preserve"> </w:t>
      </w:r>
      <w:proofErr w:type="spellStart"/>
      <w:r w:rsidRPr="00A97250">
        <w:t>Sobieska</w:t>
      </w:r>
      <w:proofErr w:type="spellEnd"/>
      <w:r w:rsidRPr="00A97250">
        <w:t xml:space="preserve">, manželka poľského kráľa Jána III. </w:t>
      </w:r>
      <w:proofErr w:type="spellStart"/>
      <w:r w:rsidRPr="00A97250">
        <w:t>Sobieského</w:t>
      </w:r>
      <w:proofErr w:type="spellEnd"/>
      <w:r w:rsidRPr="00A97250">
        <w:rPr>
          <w:b/>
          <w:bCs/>
        </w:rPr>
        <w:t>.</w:t>
      </w:r>
      <w:r w:rsidRPr="00A97250">
        <w:t xml:space="preserve"> </w:t>
      </w:r>
    </w:p>
    <w:p w:rsidR="00382F83" w:rsidRPr="00A97250" w:rsidRDefault="00382F83" w:rsidP="00382F83">
      <w:pPr>
        <w:suppressAutoHyphens/>
        <w:overflowPunct w:val="0"/>
        <w:autoSpaceDE w:val="0"/>
        <w:autoSpaceDN w:val="0"/>
        <w:adjustRightInd w:val="0"/>
        <w:ind w:firstLine="708"/>
        <w:jc w:val="both"/>
        <w:rPr>
          <w:color w:val="000000"/>
          <w:szCs w:val="20"/>
        </w:rPr>
      </w:pPr>
    </w:p>
    <w:p w:rsidR="009D45E1" w:rsidRDefault="00382F83" w:rsidP="00382F83">
      <w:pPr>
        <w:tabs>
          <w:tab w:val="left" w:pos="709"/>
        </w:tabs>
        <w:jc w:val="both"/>
        <w:rPr>
          <w:color w:val="000000"/>
        </w:rPr>
      </w:pPr>
      <w:r>
        <w:tab/>
      </w:r>
      <w:r w:rsidRPr="00A97250">
        <w:t xml:space="preserve">Viac informácií na: </w:t>
      </w:r>
      <w:hyperlink r:id="rId6" w:history="1">
        <w:r w:rsidRPr="00A97250">
          <w:rPr>
            <w:color w:val="0000FF"/>
            <w:u w:val="single"/>
          </w:rPr>
          <w:t>www.kupele-bj.sk</w:t>
        </w:r>
      </w:hyperlink>
    </w:p>
    <w:sectPr w:rsidR="009D4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reta-light-normal">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26985BB1"/>
    <w:multiLevelType w:val="hybridMultilevel"/>
    <w:tmpl w:val="DDDA98B8"/>
    <w:lvl w:ilvl="0" w:tplc="041B0005">
      <w:start w:val="1"/>
      <w:numFmt w:val="bullet"/>
      <w:pStyle w:val="Nadpis1"/>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1">
      <w:start w:val="1"/>
      <w:numFmt w:val="bullet"/>
      <w:lvlText w:val=""/>
      <w:lvlJc w:val="left"/>
      <w:pPr>
        <w:tabs>
          <w:tab w:val="num" w:pos="2160"/>
        </w:tabs>
        <w:ind w:left="2160" w:hanging="360"/>
      </w:pPr>
      <w:rPr>
        <w:rFonts w:ascii="Symbol" w:hAnsi="Symbol"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E4"/>
    <w:rsid w:val="00010EBC"/>
    <w:rsid w:val="0002364C"/>
    <w:rsid w:val="00027F65"/>
    <w:rsid w:val="00043866"/>
    <w:rsid w:val="000447FA"/>
    <w:rsid w:val="0005646A"/>
    <w:rsid w:val="00062977"/>
    <w:rsid w:val="000660E6"/>
    <w:rsid w:val="000727D1"/>
    <w:rsid w:val="00095C30"/>
    <w:rsid w:val="000B3E38"/>
    <w:rsid w:val="000C2900"/>
    <w:rsid w:val="000C5012"/>
    <w:rsid w:val="00101A3C"/>
    <w:rsid w:val="001143E7"/>
    <w:rsid w:val="001170B9"/>
    <w:rsid w:val="00122409"/>
    <w:rsid w:val="001255C3"/>
    <w:rsid w:val="00130124"/>
    <w:rsid w:val="00150605"/>
    <w:rsid w:val="00170B75"/>
    <w:rsid w:val="00175586"/>
    <w:rsid w:val="001B5748"/>
    <w:rsid w:val="001C3159"/>
    <w:rsid w:val="001D7CED"/>
    <w:rsid w:val="001F55F0"/>
    <w:rsid w:val="002112BD"/>
    <w:rsid w:val="00213E1F"/>
    <w:rsid w:val="00240303"/>
    <w:rsid w:val="00244AF1"/>
    <w:rsid w:val="002503F6"/>
    <w:rsid w:val="00283D99"/>
    <w:rsid w:val="0029220B"/>
    <w:rsid w:val="002A523C"/>
    <w:rsid w:val="002B3830"/>
    <w:rsid w:val="002B581F"/>
    <w:rsid w:val="002C5FF2"/>
    <w:rsid w:val="00303752"/>
    <w:rsid w:val="00331EEC"/>
    <w:rsid w:val="00332360"/>
    <w:rsid w:val="0036136F"/>
    <w:rsid w:val="003706D1"/>
    <w:rsid w:val="00382F83"/>
    <w:rsid w:val="003858B7"/>
    <w:rsid w:val="003A6D00"/>
    <w:rsid w:val="003B7005"/>
    <w:rsid w:val="003C1BE8"/>
    <w:rsid w:val="003C295E"/>
    <w:rsid w:val="003D3A44"/>
    <w:rsid w:val="003D7D90"/>
    <w:rsid w:val="003E0A8D"/>
    <w:rsid w:val="003F485C"/>
    <w:rsid w:val="00403B28"/>
    <w:rsid w:val="004153DB"/>
    <w:rsid w:val="00415D89"/>
    <w:rsid w:val="00430E08"/>
    <w:rsid w:val="0044074A"/>
    <w:rsid w:val="00452AF9"/>
    <w:rsid w:val="00464158"/>
    <w:rsid w:val="00486210"/>
    <w:rsid w:val="004A1B2A"/>
    <w:rsid w:val="004B671A"/>
    <w:rsid w:val="004C00BF"/>
    <w:rsid w:val="004C1C92"/>
    <w:rsid w:val="004D08E2"/>
    <w:rsid w:val="004D1E4F"/>
    <w:rsid w:val="004D358A"/>
    <w:rsid w:val="004D6208"/>
    <w:rsid w:val="004F6FAD"/>
    <w:rsid w:val="004F760A"/>
    <w:rsid w:val="00527DB1"/>
    <w:rsid w:val="00532168"/>
    <w:rsid w:val="00543795"/>
    <w:rsid w:val="005664EC"/>
    <w:rsid w:val="00591FF6"/>
    <w:rsid w:val="005A1066"/>
    <w:rsid w:val="005A72E7"/>
    <w:rsid w:val="005A79DE"/>
    <w:rsid w:val="005A7AEF"/>
    <w:rsid w:val="005C5AE0"/>
    <w:rsid w:val="00614628"/>
    <w:rsid w:val="00616F63"/>
    <w:rsid w:val="00676D57"/>
    <w:rsid w:val="006774E7"/>
    <w:rsid w:val="006A4681"/>
    <w:rsid w:val="006B0912"/>
    <w:rsid w:val="006C0DA6"/>
    <w:rsid w:val="006C1496"/>
    <w:rsid w:val="0070008A"/>
    <w:rsid w:val="007603D3"/>
    <w:rsid w:val="007732BB"/>
    <w:rsid w:val="0077737E"/>
    <w:rsid w:val="00786165"/>
    <w:rsid w:val="0079258C"/>
    <w:rsid w:val="007B0A86"/>
    <w:rsid w:val="007C30D3"/>
    <w:rsid w:val="007D58AB"/>
    <w:rsid w:val="007F62BF"/>
    <w:rsid w:val="0080197A"/>
    <w:rsid w:val="00817D4C"/>
    <w:rsid w:val="00854E0E"/>
    <w:rsid w:val="00874DC4"/>
    <w:rsid w:val="008C11CE"/>
    <w:rsid w:val="008D5D44"/>
    <w:rsid w:val="008F34E1"/>
    <w:rsid w:val="00912703"/>
    <w:rsid w:val="00930E58"/>
    <w:rsid w:val="00932F35"/>
    <w:rsid w:val="00941D93"/>
    <w:rsid w:val="00942B18"/>
    <w:rsid w:val="00970CEE"/>
    <w:rsid w:val="00986206"/>
    <w:rsid w:val="00987D74"/>
    <w:rsid w:val="00997D0C"/>
    <w:rsid w:val="009C3EE5"/>
    <w:rsid w:val="009D45E1"/>
    <w:rsid w:val="009D6D46"/>
    <w:rsid w:val="009F74D3"/>
    <w:rsid w:val="00A035E5"/>
    <w:rsid w:val="00A0648B"/>
    <w:rsid w:val="00A070F0"/>
    <w:rsid w:val="00A24069"/>
    <w:rsid w:val="00A42607"/>
    <w:rsid w:val="00A4313F"/>
    <w:rsid w:val="00A435F7"/>
    <w:rsid w:val="00A52647"/>
    <w:rsid w:val="00A56AC4"/>
    <w:rsid w:val="00A62016"/>
    <w:rsid w:val="00A84660"/>
    <w:rsid w:val="00A8537B"/>
    <w:rsid w:val="00A97250"/>
    <w:rsid w:val="00A97D7D"/>
    <w:rsid w:val="00AA39C4"/>
    <w:rsid w:val="00AB46BB"/>
    <w:rsid w:val="00B17FB8"/>
    <w:rsid w:val="00B24B3F"/>
    <w:rsid w:val="00BA5054"/>
    <w:rsid w:val="00BC7966"/>
    <w:rsid w:val="00BD7642"/>
    <w:rsid w:val="00BE1661"/>
    <w:rsid w:val="00BE18F4"/>
    <w:rsid w:val="00C05A8A"/>
    <w:rsid w:val="00C064A2"/>
    <w:rsid w:val="00C32E60"/>
    <w:rsid w:val="00C675D0"/>
    <w:rsid w:val="00C91A34"/>
    <w:rsid w:val="00C95B39"/>
    <w:rsid w:val="00CE458A"/>
    <w:rsid w:val="00CF2B7C"/>
    <w:rsid w:val="00D064E4"/>
    <w:rsid w:val="00D23F92"/>
    <w:rsid w:val="00D269C3"/>
    <w:rsid w:val="00D47637"/>
    <w:rsid w:val="00D556D5"/>
    <w:rsid w:val="00D65BFC"/>
    <w:rsid w:val="00D7518D"/>
    <w:rsid w:val="00D77E16"/>
    <w:rsid w:val="00DD50A3"/>
    <w:rsid w:val="00E108D9"/>
    <w:rsid w:val="00E3342D"/>
    <w:rsid w:val="00E52E28"/>
    <w:rsid w:val="00E72CA9"/>
    <w:rsid w:val="00E74BC4"/>
    <w:rsid w:val="00E853F9"/>
    <w:rsid w:val="00EA0702"/>
    <w:rsid w:val="00EA58C0"/>
    <w:rsid w:val="00EC2162"/>
    <w:rsid w:val="00ED52D0"/>
    <w:rsid w:val="00F236D4"/>
    <w:rsid w:val="00F23DB9"/>
    <w:rsid w:val="00F63670"/>
    <w:rsid w:val="00F77268"/>
    <w:rsid w:val="00F906FF"/>
    <w:rsid w:val="00F92FEE"/>
    <w:rsid w:val="00F95A3B"/>
    <w:rsid w:val="00FA57DC"/>
    <w:rsid w:val="00FA5CA3"/>
    <w:rsid w:val="00FB01EE"/>
    <w:rsid w:val="00FC023E"/>
    <w:rsid w:val="00FC675B"/>
    <w:rsid w:val="00FD02B9"/>
    <w:rsid w:val="00FE3C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9DF815-69A1-4333-939F-234F30B4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qFormat/>
    <w:rsid w:val="00941D93"/>
    <w:pPr>
      <w:keepNext/>
      <w:numPr>
        <w:numId w:val="1"/>
      </w:numPr>
      <w:suppressAutoHyphens/>
      <w:outlineLvl w:val="0"/>
    </w:pPr>
    <w:rPr>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D064E4"/>
    <w:rPr>
      <w:b/>
      <w:bCs/>
    </w:rPr>
  </w:style>
  <w:style w:type="paragraph" w:styleId="Normlnywebov">
    <w:name w:val="Normal (Web)"/>
    <w:basedOn w:val="Normlny"/>
    <w:uiPriority w:val="99"/>
    <w:rsid w:val="005A79DE"/>
    <w:pPr>
      <w:spacing w:before="100" w:beforeAutospacing="1" w:after="100" w:afterAutospacing="1"/>
    </w:pPr>
  </w:style>
  <w:style w:type="character" w:styleId="Zvraznenie">
    <w:name w:val="Emphasis"/>
    <w:qFormat/>
    <w:rsid w:val="005A79DE"/>
    <w:rPr>
      <w:i/>
      <w:iCs/>
    </w:rPr>
  </w:style>
  <w:style w:type="character" w:styleId="Hypertextovprepojenie">
    <w:name w:val="Hyperlink"/>
    <w:rsid w:val="003C1BE8"/>
    <w:rPr>
      <w:color w:val="0000FF"/>
      <w:u w:val="single"/>
    </w:rPr>
  </w:style>
  <w:style w:type="paragraph" w:customStyle="1" w:styleId="Normln1">
    <w:name w:val="Normální1"/>
    <w:basedOn w:val="Normlny"/>
    <w:rsid w:val="007B0A86"/>
    <w:pPr>
      <w:suppressAutoHyphens/>
      <w:overflowPunct w:val="0"/>
      <w:autoSpaceDE w:val="0"/>
      <w:autoSpaceDN w:val="0"/>
      <w:adjustRightInd w:val="0"/>
      <w:spacing w:line="230" w:lineRule="auto"/>
      <w:textAlignment w:val="baseline"/>
    </w:pPr>
    <w:rPr>
      <w:color w:val="000000"/>
      <w:szCs w:val="20"/>
      <w:lang w:val="cs-CZ"/>
    </w:rPr>
  </w:style>
  <w:style w:type="character" w:customStyle="1" w:styleId="apple-converted-space">
    <w:name w:val="apple-converted-space"/>
    <w:basedOn w:val="Predvolenpsmoodseku"/>
    <w:rsid w:val="009D6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928418">
      <w:bodyDiv w:val="1"/>
      <w:marLeft w:val="0"/>
      <w:marRight w:val="0"/>
      <w:marTop w:val="0"/>
      <w:marBottom w:val="0"/>
      <w:divBdr>
        <w:top w:val="none" w:sz="0" w:space="0" w:color="auto"/>
        <w:left w:val="none" w:sz="0" w:space="0" w:color="auto"/>
        <w:bottom w:val="none" w:sz="0" w:space="0" w:color="auto"/>
        <w:right w:val="none" w:sz="0" w:space="0" w:color="auto"/>
      </w:divBdr>
      <w:divsChild>
        <w:div w:id="528953439">
          <w:marLeft w:val="0"/>
          <w:marRight w:val="0"/>
          <w:marTop w:val="0"/>
          <w:marBottom w:val="0"/>
          <w:divBdr>
            <w:top w:val="none" w:sz="0" w:space="0" w:color="auto"/>
            <w:left w:val="none" w:sz="0" w:space="0" w:color="auto"/>
            <w:bottom w:val="none" w:sz="0" w:space="0" w:color="auto"/>
            <w:right w:val="none" w:sz="0" w:space="0" w:color="auto"/>
          </w:divBdr>
        </w:div>
        <w:div w:id="874081587">
          <w:marLeft w:val="0"/>
          <w:marRight w:val="0"/>
          <w:marTop w:val="0"/>
          <w:marBottom w:val="0"/>
          <w:divBdr>
            <w:top w:val="none" w:sz="0" w:space="0" w:color="auto"/>
            <w:left w:val="none" w:sz="0" w:space="0" w:color="auto"/>
            <w:bottom w:val="none" w:sz="0" w:space="0" w:color="auto"/>
            <w:right w:val="none" w:sz="0" w:space="0" w:color="auto"/>
          </w:divBdr>
        </w:div>
        <w:div w:id="1502045861">
          <w:marLeft w:val="0"/>
          <w:marRight w:val="0"/>
          <w:marTop w:val="0"/>
          <w:marBottom w:val="0"/>
          <w:divBdr>
            <w:top w:val="none" w:sz="0" w:space="0" w:color="auto"/>
            <w:left w:val="none" w:sz="0" w:space="0" w:color="auto"/>
            <w:bottom w:val="none" w:sz="0" w:space="0" w:color="auto"/>
            <w:right w:val="none" w:sz="0" w:space="0" w:color="auto"/>
          </w:divBdr>
        </w:div>
        <w:div w:id="2038459550">
          <w:marLeft w:val="0"/>
          <w:marRight w:val="0"/>
          <w:marTop w:val="0"/>
          <w:marBottom w:val="0"/>
          <w:divBdr>
            <w:top w:val="none" w:sz="0" w:space="0" w:color="auto"/>
            <w:left w:val="none" w:sz="0" w:space="0" w:color="auto"/>
            <w:bottom w:val="none" w:sz="0" w:space="0" w:color="auto"/>
            <w:right w:val="none" w:sz="0" w:space="0" w:color="auto"/>
          </w:divBdr>
        </w:div>
        <w:div w:id="2074084766">
          <w:marLeft w:val="0"/>
          <w:marRight w:val="0"/>
          <w:marTop w:val="0"/>
          <w:marBottom w:val="0"/>
          <w:divBdr>
            <w:top w:val="none" w:sz="0" w:space="0" w:color="auto"/>
            <w:left w:val="none" w:sz="0" w:space="0" w:color="auto"/>
            <w:bottom w:val="none" w:sz="0" w:space="0" w:color="auto"/>
            <w:right w:val="none" w:sz="0" w:space="0" w:color="auto"/>
          </w:divBdr>
        </w:div>
      </w:divsChild>
    </w:div>
    <w:div w:id="1289320488">
      <w:bodyDiv w:val="1"/>
      <w:marLeft w:val="0"/>
      <w:marRight w:val="0"/>
      <w:marTop w:val="0"/>
      <w:marBottom w:val="0"/>
      <w:divBdr>
        <w:top w:val="none" w:sz="0" w:space="0" w:color="auto"/>
        <w:left w:val="none" w:sz="0" w:space="0" w:color="auto"/>
        <w:bottom w:val="none" w:sz="0" w:space="0" w:color="auto"/>
        <w:right w:val="none" w:sz="0" w:space="0" w:color="auto"/>
      </w:divBdr>
      <w:divsChild>
        <w:div w:id="303586182">
          <w:marLeft w:val="0"/>
          <w:marRight w:val="0"/>
          <w:marTop w:val="0"/>
          <w:marBottom w:val="0"/>
          <w:divBdr>
            <w:top w:val="none" w:sz="0" w:space="0" w:color="auto"/>
            <w:left w:val="none" w:sz="0" w:space="0" w:color="auto"/>
            <w:bottom w:val="none" w:sz="0" w:space="0" w:color="auto"/>
            <w:right w:val="none" w:sz="0" w:space="0" w:color="auto"/>
          </w:divBdr>
          <w:divsChild>
            <w:div w:id="1678995878">
              <w:marLeft w:val="0"/>
              <w:marRight w:val="0"/>
              <w:marTop w:val="0"/>
              <w:marBottom w:val="0"/>
              <w:divBdr>
                <w:top w:val="none" w:sz="0" w:space="0" w:color="auto"/>
                <w:left w:val="none" w:sz="0" w:space="0" w:color="auto"/>
                <w:bottom w:val="none" w:sz="0" w:space="0" w:color="auto"/>
                <w:right w:val="none" w:sz="0" w:space="0" w:color="auto"/>
              </w:divBdr>
              <w:divsChild>
                <w:div w:id="1818183030">
                  <w:marLeft w:val="0"/>
                  <w:marRight w:val="0"/>
                  <w:marTop w:val="0"/>
                  <w:marBottom w:val="0"/>
                  <w:divBdr>
                    <w:top w:val="none" w:sz="0" w:space="0" w:color="auto"/>
                    <w:left w:val="none" w:sz="0" w:space="0" w:color="auto"/>
                    <w:bottom w:val="none" w:sz="0" w:space="0" w:color="auto"/>
                    <w:right w:val="none" w:sz="0" w:space="0" w:color="auto"/>
                  </w:divBdr>
                  <w:divsChild>
                    <w:div w:id="257296763">
                      <w:marLeft w:val="0"/>
                      <w:marRight w:val="0"/>
                      <w:marTop w:val="0"/>
                      <w:marBottom w:val="0"/>
                      <w:divBdr>
                        <w:top w:val="none" w:sz="0" w:space="0" w:color="auto"/>
                        <w:left w:val="none" w:sz="0" w:space="0" w:color="auto"/>
                        <w:bottom w:val="none" w:sz="0" w:space="0" w:color="auto"/>
                        <w:right w:val="none" w:sz="0" w:space="0" w:color="auto"/>
                      </w:divBdr>
                    </w:div>
                    <w:div w:id="932320633">
                      <w:marLeft w:val="0"/>
                      <w:marRight w:val="0"/>
                      <w:marTop w:val="0"/>
                      <w:marBottom w:val="0"/>
                      <w:divBdr>
                        <w:top w:val="none" w:sz="0" w:space="0" w:color="auto"/>
                        <w:left w:val="none" w:sz="0" w:space="0" w:color="auto"/>
                        <w:bottom w:val="none" w:sz="0" w:space="0" w:color="auto"/>
                        <w:right w:val="none" w:sz="0" w:space="0" w:color="auto"/>
                      </w:divBdr>
                    </w:div>
                    <w:div w:id="12703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pele-bj.s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456</Words>
  <Characters>2605</Characters>
  <Application>Microsoft Office Word</Application>
  <DocSecurity>0</DocSecurity>
  <Lines>21</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BARDEJOVSKÉ KÚPELE</vt:lpstr>
      <vt:lpstr>BARDEJOVSKÉ KÚPELE</vt:lpstr>
    </vt:vector>
  </TitlesOfParts>
  <Company/>
  <LinksUpToDate>false</LinksUpToDate>
  <CharactersWithSpaces>3055</CharactersWithSpaces>
  <SharedDoc>false</SharedDoc>
  <HLinks>
    <vt:vector size="18" baseType="variant">
      <vt:variant>
        <vt:i4>98</vt:i4>
      </vt:variant>
      <vt:variant>
        <vt:i4>9</vt:i4>
      </vt:variant>
      <vt:variant>
        <vt:i4>0</vt:i4>
      </vt:variant>
      <vt:variant>
        <vt:i4>5</vt:i4>
      </vt:variant>
      <vt:variant>
        <vt:lpwstr>mailto:pk@kupele-bj.sk</vt:lpwstr>
      </vt:variant>
      <vt:variant>
        <vt:lpwstr/>
      </vt:variant>
      <vt:variant>
        <vt:i4>131193</vt:i4>
      </vt:variant>
      <vt:variant>
        <vt:i4>6</vt:i4>
      </vt:variant>
      <vt:variant>
        <vt:i4>0</vt:i4>
      </vt:variant>
      <vt:variant>
        <vt:i4>5</vt:i4>
      </vt:variant>
      <vt:variant>
        <vt:lpwstr>mailto:rezervacie@kupele-bj.sk</vt:lpwstr>
      </vt:variant>
      <vt:variant>
        <vt:lpwstr/>
      </vt:variant>
      <vt:variant>
        <vt:i4>4653058</vt:i4>
      </vt:variant>
      <vt:variant>
        <vt:i4>3</vt:i4>
      </vt:variant>
      <vt:variant>
        <vt:i4>0</vt:i4>
      </vt:variant>
      <vt:variant>
        <vt:i4>5</vt:i4>
      </vt:variant>
      <vt:variant>
        <vt:lpwstr>http://www.kupele-bj.sk/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BARDEJOVSKÉ KÚPELE</dc:title>
  <dc:subject/>
  <dc:creator>Jupiter</dc:creator>
  <cp:keywords/>
  <cp:lastModifiedBy>as3a</cp:lastModifiedBy>
  <cp:revision>7</cp:revision>
  <dcterms:created xsi:type="dcterms:W3CDTF">2018-04-19T08:25:00Z</dcterms:created>
  <dcterms:modified xsi:type="dcterms:W3CDTF">2018-04-20T06:36:00Z</dcterms:modified>
</cp:coreProperties>
</file>